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C6C" w:rsidRDefault="00656C6C" w:rsidP="00656C6C">
      <w:pPr>
        <w:pStyle w:val="Odstavecseseznamem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01018A">
        <w:rPr>
          <w:b/>
          <w:sz w:val="28"/>
          <w:szCs w:val="28"/>
        </w:rPr>
        <w:t xml:space="preserve">Usnesení ze zasedání ZM Dolní Bousov č. ZM </w:t>
      </w:r>
      <w:r>
        <w:rPr>
          <w:b/>
          <w:sz w:val="28"/>
          <w:szCs w:val="28"/>
        </w:rPr>
        <w:t>2</w:t>
      </w:r>
      <w:r w:rsidRPr="0001018A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1</w:t>
      </w:r>
      <w:r w:rsidRPr="0001018A">
        <w:rPr>
          <w:b/>
          <w:sz w:val="28"/>
          <w:szCs w:val="28"/>
        </w:rPr>
        <w:t xml:space="preserve"> ze dne </w:t>
      </w:r>
      <w:r>
        <w:rPr>
          <w:b/>
          <w:sz w:val="28"/>
          <w:szCs w:val="28"/>
        </w:rPr>
        <w:t>31</w:t>
      </w:r>
      <w:r w:rsidRPr="0001018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3</w:t>
      </w:r>
      <w:r w:rsidRPr="0001018A">
        <w:rPr>
          <w:b/>
          <w:sz w:val="28"/>
          <w:szCs w:val="28"/>
        </w:rPr>
        <w:t>. 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br/>
      </w:r>
    </w:p>
    <w:p w:rsidR="00656C6C" w:rsidRPr="005C2A80" w:rsidRDefault="00656C6C" w:rsidP="00656C6C">
      <w:pPr>
        <w:pStyle w:val="Odstavecseseznamem"/>
        <w:numPr>
          <w:ilvl w:val="0"/>
          <w:numId w:val="1"/>
        </w:numPr>
        <w:shd w:val="clear" w:color="auto" w:fill="FFFFFF"/>
        <w:spacing w:line="207" w:lineRule="atLeast"/>
        <w:rPr>
          <w:rFonts w:ascii="Calibri" w:hAnsi="Calibri" w:cs="Calibri"/>
          <w:szCs w:val="24"/>
        </w:rPr>
      </w:pPr>
      <w:r w:rsidRPr="005C2A80">
        <w:rPr>
          <w:rFonts w:ascii="Calibri" w:hAnsi="Calibri" w:cs="Calibri"/>
          <w:szCs w:val="24"/>
        </w:rPr>
        <w:t>Zastupitelstvo města Dolní Bousov schvaluje investiční záměr a podání žádosti o dotaci z Ministerstva financí pro rok 2021 z </w:t>
      </w:r>
      <w:r w:rsidRPr="005C2A80">
        <w:rPr>
          <w:rFonts w:ascii="Calibri" w:hAnsi="Calibri" w:cs="Calibri"/>
          <w:b/>
          <w:szCs w:val="24"/>
        </w:rPr>
        <w:t>podprogramu 298D2230 – Podpora výstavby a obnovy komunální infrastruktury.</w:t>
      </w:r>
      <w:r w:rsidRPr="005C2A80">
        <w:rPr>
          <w:rFonts w:ascii="Calibri" w:hAnsi="Calibri" w:cs="Calibri"/>
          <w:szCs w:val="24"/>
        </w:rPr>
        <w:t xml:space="preserve"> Zároveň se město zavazuje k tomu, že nebude měnit účel či vlastnické poměry a že udrží výstupy projektu po dobu 10-ti let v rámci udržitelnosti. </w:t>
      </w:r>
      <w:r>
        <w:rPr>
          <w:rFonts w:ascii="Calibri" w:hAnsi="Calibri" w:cs="Calibri"/>
          <w:szCs w:val="24"/>
        </w:rPr>
        <w:br/>
      </w:r>
      <w:r w:rsidRPr="00017BA0">
        <w:rPr>
          <w:rFonts w:ascii="Calibri" w:hAnsi="Calibri" w:cs="Calibri"/>
          <w:szCs w:val="24"/>
        </w:rPr>
        <w:t xml:space="preserve">Město Dolní Bousov se dále zavazuje ke spolufinancování projektu </w:t>
      </w:r>
      <w:r w:rsidRPr="00017BA0">
        <w:rPr>
          <w:rFonts w:cs="Arial"/>
          <w:b/>
          <w:szCs w:val="24"/>
        </w:rPr>
        <w:t>„Rekonstrukce 3. n. p. objektu čp. 186 Dolní Bousov“</w:t>
      </w:r>
      <w:r w:rsidRPr="00017BA0">
        <w:rPr>
          <w:rFonts w:ascii="Calibri" w:hAnsi="Calibri" w:cs="Calibri"/>
          <w:b/>
          <w:szCs w:val="24"/>
        </w:rPr>
        <w:t xml:space="preserve"> </w:t>
      </w:r>
      <w:r w:rsidRPr="00017BA0">
        <w:rPr>
          <w:szCs w:val="24"/>
        </w:rPr>
        <w:t>a prohlašuje, že vlastní podíl na výstavbu bytů a budoucí provozní náklady v souvislosti s projektem je schopno pokrýt ze svého rozpočtu</w:t>
      </w:r>
    </w:p>
    <w:p w:rsidR="00656C6C" w:rsidRPr="00FC5580" w:rsidRDefault="00656C6C" w:rsidP="00656C6C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sz w:val="23"/>
          <w:szCs w:val="23"/>
        </w:rPr>
        <w:t xml:space="preserve">V případě renovace městského bytu a pro nově uzavírané smlouvy, zastupitelstvo města schvaluje </w:t>
      </w:r>
      <w:r>
        <w:rPr>
          <w:b/>
          <w:sz w:val="23"/>
          <w:szCs w:val="23"/>
        </w:rPr>
        <w:t xml:space="preserve">cenu měsíčního nájemného ve výši 80,-Kč /m² </w:t>
      </w:r>
      <w:r>
        <w:rPr>
          <w:sz w:val="23"/>
          <w:szCs w:val="23"/>
        </w:rPr>
        <w:t>pro tento byt, a to s ohledem na jeho velikost, technické vybavení, situování apod. Nájemní smlouvy je přílohou usnesení.</w:t>
      </w:r>
    </w:p>
    <w:p w:rsidR="00656C6C" w:rsidRPr="00A154E2" w:rsidRDefault="00656C6C" w:rsidP="00656C6C">
      <w:pPr>
        <w:pStyle w:val="Odstavecseseznamem"/>
        <w:numPr>
          <w:ilvl w:val="0"/>
          <w:numId w:val="1"/>
        </w:numPr>
        <w:jc w:val="both"/>
      </w:pPr>
      <w:r w:rsidRPr="00FC5580">
        <w:rPr>
          <w:szCs w:val="24"/>
        </w:rPr>
        <w:t>Okruh žadatelů o městský byt je vymezen těmito obecnými podmínkami:</w:t>
      </w:r>
    </w:p>
    <w:p w:rsidR="00656C6C" w:rsidRPr="00A154E2" w:rsidRDefault="00656C6C" w:rsidP="00656C6C">
      <w:pPr>
        <w:widowControl/>
        <w:spacing w:after="160" w:line="259" w:lineRule="auto"/>
        <w:ind w:left="709"/>
        <w:jc w:val="both"/>
      </w:pPr>
      <w:r w:rsidRPr="00FC5580">
        <w:rPr>
          <w:szCs w:val="24"/>
        </w:rPr>
        <w:t>Žadatel musí být starší 18 let</w:t>
      </w:r>
      <w:r>
        <w:rPr>
          <w:szCs w:val="24"/>
        </w:rPr>
        <w:t>.</w:t>
      </w:r>
    </w:p>
    <w:p w:rsidR="00656C6C" w:rsidRPr="00FC5580" w:rsidRDefault="00656C6C" w:rsidP="00656C6C">
      <w:pPr>
        <w:widowControl/>
        <w:spacing w:after="160" w:line="259" w:lineRule="auto"/>
        <w:ind w:left="709"/>
        <w:jc w:val="both"/>
        <w:rPr>
          <w:szCs w:val="24"/>
        </w:rPr>
      </w:pPr>
      <w:r w:rsidRPr="00FC5580">
        <w:rPr>
          <w:szCs w:val="24"/>
        </w:rPr>
        <w:t>Žadatel má trvalé bydliště nebo povolení k trvalému pobytu na území České republiky nebo je státním příslušníkem státu Evropské unie</w:t>
      </w:r>
      <w:r>
        <w:rPr>
          <w:szCs w:val="24"/>
        </w:rPr>
        <w:t>.</w:t>
      </w:r>
    </w:p>
    <w:p w:rsidR="00656C6C" w:rsidRPr="00FC5580" w:rsidRDefault="00656C6C" w:rsidP="00656C6C">
      <w:pPr>
        <w:widowControl/>
        <w:spacing w:after="160" w:line="259" w:lineRule="auto"/>
        <w:ind w:left="709"/>
        <w:jc w:val="both"/>
        <w:rPr>
          <w:szCs w:val="24"/>
        </w:rPr>
      </w:pPr>
      <w:r w:rsidRPr="00FC5580">
        <w:rPr>
          <w:szCs w:val="24"/>
        </w:rPr>
        <w:t>Žadatel musí být způsobilý k právním úkonům, případně musí tuto způsobilost splnit osoba, která žadatele zastupuje</w:t>
      </w:r>
      <w:r>
        <w:rPr>
          <w:szCs w:val="24"/>
        </w:rPr>
        <w:t>.</w:t>
      </w:r>
    </w:p>
    <w:p w:rsidR="00656C6C" w:rsidRPr="00FC5580" w:rsidRDefault="00656C6C" w:rsidP="00656C6C">
      <w:pPr>
        <w:widowControl/>
        <w:spacing w:after="160" w:line="259" w:lineRule="auto"/>
        <w:ind w:left="709"/>
        <w:jc w:val="both"/>
        <w:rPr>
          <w:szCs w:val="24"/>
        </w:rPr>
      </w:pPr>
      <w:r w:rsidRPr="00FC5580">
        <w:rPr>
          <w:szCs w:val="24"/>
        </w:rPr>
        <w:t>U žadatele nesmí být ke dni podání žádosti evidován žádný dluh vůči městu Dolní Bousov</w:t>
      </w:r>
      <w:r>
        <w:rPr>
          <w:szCs w:val="24"/>
        </w:rPr>
        <w:t>.</w:t>
      </w:r>
    </w:p>
    <w:p w:rsidR="00656C6C" w:rsidRPr="00FC5580" w:rsidRDefault="00656C6C" w:rsidP="00656C6C">
      <w:pPr>
        <w:pStyle w:val="Odstavecseseznamem"/>
        <w:numPr>
          <w:ilvl w:val="0"/>
          <w:numId w:val="1"/>
        </w:numPr>
        <w:rPr>
          <w:bCs/>
        </w:rPr>
      </w:pPr>
      <w:r w:rsidRPr="00FC5580">
        <w:rPr>
          <w:rFonts w:cstheme="minorHAnsi"/>
          <w:color w:val="000000"/>
          <w:szCs w:val="23"/>
          <w:shd w:val="clear" w:color="auto" w:fill="FFFFFF"/>
        </w:rPr>
        <w:t xml:space="preserve">Zastupitelstvo města schvaluje uzavření smlouvy o uzavření budoucí smlouvy o zřízení věcného břemene a </w:t>
      </w:r>
      <w:r w:rsidRPr="00FC5580">
        <w:t>smlouvy o právu provést stavbu č. IV-12-6028386/2 (Dolní Bousov, parc. č. 910/2).</w:t>
      </w:r>
    </w:p>
    <w:p w:rsidR="00656C6C" w:rsidRPr="00AF5895" w:rsidRDefault="00656C6C" w:rsidP="00656C6C">
      <w:pPr>
        <w:pStyle w:val="Odstavecseseznamem"/>
        <w:numPr>
          <w:ilvl w:val="0"/>
          <w:numId w:val="1"/>
        </w:numPr>
      </w:pPr>
      <w:r w:rsidRPr="00AF5895">
        <w:rPr>
          <w:rFonts w:cstheme="minorHAnsi"/>
          <w:color w:val="000000"/>
          <w:szCs w:val="23"/>
          <w:shd w:val="clear" w:color="auto" w:fill="FFFFFF"/>
        </w:rPr>
        <w:t xml:space="preserve">Zastupitelstvo města schvaluje uzavření Smlouvy o budoucí smlouvě o zřízení věcného břemene a </w:t>
      </w:r>
      <w:r w:rsidRPr="00AF5895">
        <w:t>smlouvy o právu provést stavbu č. IV-12-6018775/01.</w:t>
      </w:r>
    </w:p>
    <w:p w:rsidR="00656C6C" w:rsidRDefault="00656C6C" w:rsidP="00656C6C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AF5895">
        <w:rPr>
          <w:rFonts w:cstheme="minorHAnsi"/>
        </w:rPr>
        <w:t>Zastupitelstvo města schvaluje zveřejnění záměru pronajmutí části nemovitosti č. p. 60, a to dvou místností nacházejících se v přízemí budovy. Zastupitelstvo města si vyhrazuje pravomoc rozhodnout ve věci uzavření nájemní smlouvy na části stavby</w:t>
      </w:r>
      <w:r>
        <w:rPr>
          <w:rFonts w:cstheme="minorHAnsi"/>
        </w:rPr>
        <w:t xml:space="preserve"> </w:t>
      </w:r>
      <w:r w:rsidRPr="00AF5895">
        <w:rPr>
          <w:rFonts w:cstheme="minorHAnsi"/>
        </w:rPr>
        <w:t>čp. 60 (Baráčnické rychty)</w:t>
      </w:r>
      <w:r>
        <w:rPr>
          <w:rFonts w:cstheme="minorHAnsi"/>
        </w:rPr>
        <w:t>.</w:t>
      </w:r>
    </w:p>
    <w:p w:rsidR="00656C6C" w:rsidRPr="00835DE1" w:rsidRDefault="00656C6C" w:rsidP="00656C6C">
      <w:pPr>
        <w:pStyle w:val="Odstavecseseznamem"/>
        <w:numPr>
          <w:ilvl w:val="0"/>
          <w:numId w:val="1"/>
        </w:numPr>
        <w:rPr>
          <w:rFonts w:cstheme="minorHAnsi"/>
        </w:rPr>
      </w:pPr>
      <w:r>
        <w:t xml:space="preserve">ZM bere na vědomí návrh Smlouvy pro umístění Z-BOXU a spolupráci při jeho provozování, uzavření smlouvy radě města </w:t>
      </w:r>
      <w:r w:rsidRPr="003058FC">
        <w:rPr>
          <w:b/>
        </w:rPr>
        <w:t>nedoporučuje</w:t>
      </w:r>
      <w:r>
        <w:t>.</w:t>
      </w:r>
      <w:r>
        <w:br/>
      </w:r>
    </w:p>
    <w:p w:rsidR="00486528" w:rsidRDefault="00486528">
      <w:bookmarkStart w:id="0" w:name="_GoBack"/>
      <w:bookmarkEnd w:id="0"/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B49D8"/>
    <w:multiLevelType w:val="hybridMultilevel"/>
    <w:tmpl w:val="8E2CCD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6C"/>
    <w:rsid w:val="00486528"/>
    <w:rsid w:val="0065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6C6C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6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6C6C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6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2021-04-07T07:30:00Z</dcterms:created>
  <dcterms:modified xsi:type="dcterms:W3CDTF">2021-04-07T07:31:00Z</dcterms:modified>
</cp:coreProperties>
</file>