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4E" w:rsidRDefault="0091624E" w:rsidP="0053222F">
      <w:pPr>
        <w:rPr>
          <w:rFonts w:ascii="Arial Narrow" w:hAnsi="Arial Narrow"/>
          <w:b/>
        </w:rPr>
      </w:pPr>
    </w:p>
    <w:p w:rsidR="00354F4D" w:rsidRPr="000D5291" w:rsidRDefault="00354F4D" w:rsidP="00354F4D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Technická s</w:t>
      </w:r>
      <w:bookmarkStart w:id="0" w:name="_GoBack"/>
      <w:bookmarkEnd w:id="0"/>
      <w:r w:rsidRPr="000D5291">
        <w:rPr>
          <w:rFonts w:ascii="Arial Narrow" w:hAnsi="Arial Narrow"/>
          <w:b/>
        </w:rPr>
        <w:t>pecifikace</w:t>
      </w:r>
      <w:r>
        <w:rPr>
          <w:rFonts w:ascii="Arial Narrow" w:hAnsi="Arial Narrow"/>
          <w:b/>
        </w:rPr>
        <w:t xml:space="preserve"> dodávané t</w:t>
      </w:r>
      <w:r w:rsidRPr="000D5291">
        <w:rPr>
          <w:rFonts w:ascii="Arial Narrow" w:hAnsi="Arial Narrow"/>
          <w:b/>
        </w:rPr>
        <w:t>echni</w:t>
      </w:r>
      <w:r>
        <w:rPr>
          <w:rFonts w:ascii="Arial Narrow" w:hAnsi="Arial Narrow"/>
          <w:b/>
        </w:rPr>
        <w:t>ky</w:t>
      </w:r>
      <w:r w:rsidRPr="000D529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- </w:t>
      </w:r>
      <w:r w:rsidRPr="000D5291">
        <w:rPr>
          <w:rFonts w:ascii="Arial Narrow" w:hAnsi="Arial Narrow"/>
          <w:b/>
        </w:rPr>
        <w:t xml:space="preserve">k doplnění  </w:t>
      </w:r>
    </w:p>
    <w:p w:rsidR="00354F4D" w:rsidRPr="00354F4D" w:rsidRDefault="00354F4D" w:rsidP="00354F4D">
      <w:pPr>
        <w:rPr>
          <w:rFonts w:ascii="Arial Narrow" w:hAnsi="Arial Narrow"/>
          <w:b/>
          <w:sz w:val="28"/>
          <w:szCs w:val="28"/>
        </w:rPr>
      </w:pPr>
    </w:p>
    <w:p w:rsidR="006E6569" w:rsidRPr="006E6569" w:rsidRDefault="006E6569" w:rsidP="006E6569">
      <w:pPr>
        <w:pStyle w:val="Zkladntext2"/>
        <w:spacing w:before="60"/>
        <w:rPr>
          <w:rFonts w:ascii="Arial Narrow" w:eastAsia="Tahoma" w:hAnsi="Arial Narrow"/>
          <w:sz w:val="24"/>
          <w:u w:val="single"/>
        </w:rPr>
      </w:pPr>
      <w:r w:rsidRPr="006E6569">
        <w:rPr>
          <w:rFonts w:ascii="Arial Narrow" w:eastAsia="Tahoma" w:hAnsi="Arial Narrow"/>
          <w:sz w:val="24"/>
          <w:u w:val="single"/>
        </w:rPr>
        <w:t>TRAKTOR – 1 ks</w:t>
      </w:r>
    </w:p>
    <w:p w:rsidR="006E6569" w:rsidRPr="006E6569" w:rsidRDefault="006E6569" w:rsidP="006E6569">
      <w:pPr>
        <w:pStyle w:val="Zkladntext2"/>
        <w:spacing w:before="60"/>
        <w:rPr>
          <w:rFonts w:ascii="Arial Narrow" w:eastAsia="Tahoma" w:hAnsi="Arial Narrow"/>
          <w:sz w:val="24"/>
          <w:u w:val="single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2693"/>
        <w:gridCol w:w="2977"/>
      </w:tblGrid>
      <w:tr w:rsidR="006E6569" w:rsidRPr="006E6569" w:rsidTr="00453C5D">
        <w:trPr>
          <w:tblHeader/>
        </w:trPr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b/>
                <w:bCs/>
                <w:sz w:val="24"/>
                <w:szCs w:val="24"/>
              </w:rPr>
              <w:t>Popis parametru</w:t>
            </w:r>
          </w:p>
        </w:tc>
        <w:tc>
          <w:tcPr>
            <w:tcW w:w="2693" w:type="dxa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b/>
                <w:bCs/>
                <w:sz w:val="24"/>
                <w:szCs w:val="24"/>
              </w:rPr>
              <w:t>Specifikace parametru</w:t>
            </w:r>
          </w:p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bCs/>
                <w:sz w:val="24"/>
                <w:szCs w:val="24"/>
              </w:rPr>
              <w:t>(požadavek zadavatele)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b/>
                <w:bCs/>
                <w:sz w:val="24"/>
                <w:szCs w:val="24"/>
              </w:rPr>
              <w:t>Nabídka uchazeče</w:t>
            </w:r>
          </w:p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>(doplní uchazeč)</w:t>
            </w: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Počet válců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min. 4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Plnění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turbodmychadlo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54F4D" w:rsidRPr="00354F4D" w:rsidTr="00453C5D">
        <w:tc>
          <w:tcPr>
            <w:tcW w:w="3970" w:type="dxa"/>
            <w:vAlign w:val="center"/>
          </w:tcPr>
          <w:p w:rsidR="006E6569" w:rsidRPr="00354F4D" w:rsidRDefault="006E6569" w:rsidP="006E6569">
            <w:pPr>
              <w:spacing w:before="20" w:after="20" w:line="240" w:lineRule="auto"/>
              <w:rPr>
                <w:rFonts w:ascii="Arial Narrow" w:hAnsi="Arial Narrow" w:cs="ArialNarrow"/>
                <w:sz w:val="24"/>
                <w:szCs w:val="24"/>
              </w:rPr>
            </w:pPr>
            <w:r w:rsidRPr="00354F4D">
              <w:rPr>
                <w:rFonts w:ascii="Arial Narrow" w:hAnsi="Arial Narrow" w:cs="ArialNarrow"/>
                <w:sz w:val="24"/>
                <w:szCs w:val="24"/>
              </w:rPr>
              <w:t>Výkon</w:t>
            </w:r>
          </w:p>
        </w:tc>
        <w:tc>
          <w:tcPr>
            <w:tcW w:w="2693" w:type="dxa"/>
            <w:vAlign w:val="center"/>
          </w:tcPr>
          <w:p w:rsidR="006E6569" w:rsidRPr="00354F4D" w:rsidRDefault="00354F4D" w:rsidP="00354F4D">
            <w:pPr>
              <w:spacing w:before="20" w:after="20" w:line="240" w:lineRule="auto"/>
              <w:jc w:val="center"/>
              <w:rPr>
                <w:rFonts w:ascii="Arial Narrow" w:hAnsi="Arial Narrow" w:cs="ArialNarrow"/>
                <w:sz w:val="24"/>
                <w:szCs w:val="24"/>
              </w:rPr>
            </w:pPr>
            <w:r>
              <w:rPr>
                <w:rFonts w:ascii="Arial Narrow" w:hAnsi="Arial Narrow" w:cs="ArialNarrow"/>
                <w:sz w:val="24"/>
                <w:szCs w:val="24"/>
              </w:rPr>
              <w:t>m</w:t>
            </w:r>
            <w:r w:rsidRPr="00354F4D">
              <w:rPr>
                <w:rFonts w:ascii="Arial Narrow" w:hAnsi="Arial Narrow" w:cs="ArialNarrow"/>
                <w:sz w:val="24"/>
                <w:szCs w:val="24"/>
              </w:rPr>
              <w:t>in. 7</w:t>
            </w:r>
            <w:r w:rsidR="006E6569" w:rsidRPr="00354F4D">
              <w:rPr>
                <w:rFonts w:ascii="Arial Narrow" w:hAnsi="Arial Narrow" w:cs="ArialNarrow"/>
                <w:sz w:val="24"/>
                <w:szCs w:val="24"/>
              </w:rPr>
              <w:t>5 kW</w:t>
            </w:r>
          </w:p>
        </w:tc>
        <w:tc>
          <w:tcPr>
            <w:tcW w:w="2977" w:type="dxa"/>
          </w:tcPr>
          <w:p w:rsidR="006E6569" w:rsidRPr="00354F4D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 xml:space="preserve">Systém pohonu 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pohon všech 4 kol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Převýšení točivého momentu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min. 30 %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Řazení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plně synchronizované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 xml:space="preserve">Počet stupňů 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min. 20+4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Plazivé rychlosti (max.300m/hod)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ANO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Vývodový hřídel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závislý/nezávislý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Otáčky zadního VH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 xml:space="preserve">540/1000 </w:t>
            </w:r>
            <w:proofErr w:type="spellStart"/>
            <w:r w:rsidRPr="006E6569">
              <w:rPr>
                <w:rFonts w:ascii="Arial Narrow" w:hAnsi="Arial Narrow" w:cs="ArialNarrow"/>
                <w:sz w:val="24"/>
                <w:szCs w:val="24"/>
              </w:rPr>
              <w:t>ot</w:t>
            </w:r>
            <w:proofErr w:type="spellEnd"/>
            <w:r w:rsidRPr="006E6569">
              <w:rPr>
                <w:rFonts w:ascii="Arial Narrow" w:hAnsi="Arial Narrow" w:cs="ArialNarrow"/>
                <w:sz w:val="24"/>
                <w:szCs w:val="24"/>
              </w:rPr>
              <w:t>/min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Hydraulika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/>
                <w:sz w:val="24"/>
                <w:szCs w:val="24"/>
              </w:rPr>
              <w:t xml:space="preserve">s regulací polohovou, </w:t>
            </w:r>
          </w:p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/>
                <w:sz w:val="24"/>
                <w:szCs w:val="24"/>
              </w:rPr>
              <w:t>smíšenou a silovou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Tříbodový závěs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/>
                <w:sz w:val="24"/>
                <w:szCs w:val="24"/>
              </w:rPr>
              <w:t>kategorie II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Brzdy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mokré diskové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Hydraulika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kategorie II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Zvedací síla na konci spodních táhel (</w:t>
            </w:r>
            <w:proofErr w:type="spellStart"/>
            <w:r w:rsidRPr="006E6569">
              <w:rPr>
                <w:rFonts w:ascii="Arial Narrow" w:hAnsi="Arial Narrow" w:cs="ArialNarrow"/>
                <w:sz w:val="24"/>
                <w:szCs w:val="24"/>
              </w:rPr>
              <w:t>kN</w:t>
            </w:r>
            <w:proofErr w:type="spellEnd"/>
            <w:r w:rsidRPr="006E6569">
              <w:rPr>
                <w:rFonts w:ascii="Arial Narrow" w:hAnsi="Arial Narrow" w:cs="ArialNarrow"/>
                <w:sz w:val="24"/>
                <w:szCs w:val="24"/>
              </w:rPr>
              <w:t>)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min. 40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Pracovní tlak (</w:t>
            </w:r>
            <w:proofErr w:type="spellStart"/>
            <w:r w:rsidRPr="006E6569">
              <w:rPr>
                <w:rFonts w:ascii="Arial Narrow" w:hAnsi="Arial Narrow" w:cs="ArialNarrow"/>
                <w:sz w:val="24"/>
                <w:szCs w:val="24"/>
              </w:rPr>
              <w:t>MPa</w:t>
            </w:r>
            <w:proofErr w:type="spellEnd"/>
            <w:r w:rsidRPr="006E6569">
              <w:rPr>
                <w:rFonts w:ascii="Arial Narrow" w:hAnsi="Arial Narrow" w:cs="ArialNarrow"/>
                <w:sz w:val="24"/>
                <w:szCs w:val="24"/>
              </w:rPr>
              <w:t>)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min. 50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 xml:space="preserve">Závěsy 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modulární systém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Vnější vývody hydrauliky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min. 4+1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Brzdy provozní / parkovací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mokré diskové, hydraulické ovládaní / mechanicky ovládané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Brzdy přívěsu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 xml:space="preserve">1 + 2 hadicové </w:t>
            </w:r>
            <w:proofErr w:type="spellStart"/>
            <w:r w:rsidRPr="006E6569">
              <w:rPr>
                <w:rFonts w:ascii="Arial Narrow" w:hAnsi="Arial Narrow" w:cs="ArialNarrow"/>
                <w:sz w:val="24"/>
                <w:szCs w:val="24"/>
              </w:rPr>
              <w:t>vzduchotlaké</w:t>
            </w:r>
            <w:proofErr w:type="spellEnd"/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Přípojná zařízení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závěs přívěsu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 xml:space="preserve">Spodní </w:t>
            </w:r>
            <w:proofErr w:type="spellStart"/>
            <w:r w:rsidRPr="006E6569">
              <w:rPr>
                <w:rFonts w:ascii="Arial Narrow" w:hAnsi="Arial Narrow" w:cs="ArialNarrow"/>
                <w:sz w:val="24"/>
                <w:szCs w:val="24"/>
              </w:rPr>
              <w:t>agrozávěs</w:t>
            </w:r>
            <w:proofErr w:type="spellEnd"/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ANO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Pneumatiky přední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12,4-R24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Pneumatiky zadní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16,9-R34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Klimatizace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ANO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6E6569" w:rsidRPr="006E6569" w:rsidRDefault="006E6569" w:rsidP="006E6569">
      <w:pPr>
        <w:autoSpaceDE w:val="0"/>
        <w:autoSpaceDN w:val="0"/>
        <w:adjustRightInd w:val="0"/>
        <w:spacing w:before="20" w:after="20" w:line="240" w:lineRule="auto"/>
        <w:jc w:val="both"/>
        <w:rPr>
          <w:rFonts w:ascii="Arial Narrow" w:hAnsi="Arial Narrow" w:cs="ArialNarrow"/>
          <w:sz w:val="24"/>
          <w:szCs w:val="24"/>
        </w:rPr>
      </w:pPr>
    </w:p>
    <w:p w:rsidR="006E6569" w:rsidRPr="006E6569" w:rsidRDefault="006E6569" w:rsidP="006E6569">
      <w:pPr>
        <w:autoSpaceDE w:val="0"/>
        <w:autoSpaceDN w:val="0"/>
        <w:adjustRightInd w:val="0"/>
        <w:spacing w:before="20" w:after="20" w:line="240" w:lineRule="auto"/>
        <w:jc w:val="both"/>
        <w:rPr>
          <w:rFonts w:ascii="Arial Narrow" w:hAnsi="Arial Narrow" w:cs="ArialNarrow"/>
          <w:sz w:val="24"/>
          <w:szCs w:val="24"/>
        </w:rPr>
      </w:pPr>
      <w:r w:rsidRPr="006E6569">
        <w:rPr>
          <w:rFonts w:ascii="Arial Narrow" w:hAnsi="Arial Narrow" w:cs="ArialNarrow"/>
          <w:sz w:val="24"/>
          <w:szCs w:val="24"/>
        </w:rPr>
        <w:tab/>
      </w:r>
      <w:r w:rsidRPr="006E6569">
        <w:rPr>
          <w:rFonts w:ascii="Arial Narrow" w:hAnsi="Arial Narrow" w:cs="ArialNarrow"/>
          <w:sz w:val="24"/>
          <w:szCs w:val="24"/>
        </w:rPr>
        <w:tab/>
      </w:r>
    </w:p>
    <w:p w:rsidR="006E6569" w:rsidRDefault="006E6569">
      <w:pPr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br w:type="page"/>
      </w:r>
    </w:p>
    <w:p w:rsidR="006E6569" w:rsidRPr="006E6569" w:rsidRDefault="006E6569" w:rsidP="006E6569">
      <w:pPr>
        <w:spacing w:before="20" w:after="20" w:line="240" w:lineRule="auto"/>
        <w:rPr>
          <w:rFonts w:ascii="Arial Narrow" w:hAnsi="Arial Narrow"/>
          <w:b/>
          <w:sz w:val="24"/>
          <w:szCs w:val="24"/>
          <w:u w:val="single"/>
        </w:rPr>
      </w:pPr>
      <w:r w:rsidRPr="006E6569">
        <w:rPr>
          <w:rFonts w:ascii="Arial Narrow" w:hAnsi="Arial Narrow"/>
          <w:b/>
          <w:sz w:val="24"/>
          <w:szCs w:val="24"/>
          <w:u w:val="single"/>
        </w:rPr>
        <w:lastRenderedPageBreak/>
        <w:t>ČELNÍ NAKLADAČ SE LŽÍCÍ – 1ks</w:t>
      </w:r>
    </w:p>
    <w:p w:rsidR="006E6569" w:rsidRPr="006E6569" w:rsidRDefault="006E6569" w:rsidP="006E6569">
      <w:pPr>
        <w:spacing w:before="20" w:after="20" w:line="240" w:lineRule="auto"/>
        <w:rPr>
          <w:rFonts w:ascii="Arial Narrow" w:hAnsi="Arial Narrow"/>
          <w:b/>
          <w:sz w:val="24"/>
          <w:szCs w:val="24"/>
          <w:highlight w:val="yellow"/>
          <w:u w:val="single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2693"/>
        <w:gridCol w:w="2977"/>
      </w:tblGrid>
      <w:tr w:rsidR="006E6569" w:rsidRPr="006E6569" w:rsidTr="00453C5D">
        <w:trPr>
          <w:tblHeader/>
        </w:trPr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b/>
                <w:bCs/>
                <w:sz w:val="24"/>
                <w:szCs w:val="24"/>
              </w:rPr>
              <w:t>Popis parametru</w:t>
            </w:r>
          </w:p>
        </w:tc>
        <w:tc>
          <w:tcPr>
            <w:tcW w:w="2693" w:type="dxa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b/>
                <w:bCs/>
                <w:sz w:val="24"/>
                <w:szCs w:val="24"/>
              </w:rPr>
              <w:t>Specifikace parametru</w:t>
            </w:r>
          </w:p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bCs/>
                <w:sz w:val="24"/>
                <w:szCs w:val="24"/>
              </w:rPr>
              <w:t>(požadavek zadavatele)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b/>
                <w:bCs/>
                <w:sz w:val="24"/>
                <w:szCs w:val="24"/>
              </w:rPr>
              <w:t>Nabídka uchazeče</w:t>
            </w:r>
          </w:p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>(doplní uchazeč)</w:t>
            </w: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Zdvih v oku výložníku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min. 3800 mm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Nosnost v oku dole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min. 2500Kg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Zaklápěcí úhel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min. 44°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Vyklápěcí úhel nahoře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min. 64°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Paralelogram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ano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Tlumič rázu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dvojitý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Ovládání tlumiče rázu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elektrické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Systém upínání nářadí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EURO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Upevnění nakladače k traktoru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Rychloupínání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Objem lopaty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min. 0,60m</w:t>
            </w:r>
            <w:r w:rsidRPr="006E6569">
              <w:rPr>
                <w:rFonts w:ascii="Arial Narrow" w:hAnsi="Arial Narrow" w:cs="ArialNarrow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E6569" w:rsidRPr="006E6569" w:rsidTr="00453C5D">
        <w:tc>
          <w:tcPr>
            <w:tcW w:w="3970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Délka břitu</w:t>
            </w:r>
          </w:p>
        </w:tc>
        <w:tc>
          <w:tcPr>
            <w:tcW w:w="2693" w:type="dxa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 w:cs="ArialNarrow"/>
                <w:sz w:val="24"/>
                <w:szCs w:val="24"/>
              </w:rPr>
              <w:t>min 2 100 mm</w:t>
            </w:r>
          </w:p>
        </w:tc>
        <w:tc>
          <w:tcPr>
            <w:tcW w:w="2977" w:type="dxa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6E6569" w:rsidRPr="006E6569" w:rsidRDefault="006E6569" w:rsidP="006E6569">
      <w:pPr>
        <w:spacing w:before="20" w:after="20" w:line="240" w:lineRule="auto"/>
        <w:rPr>
          <w:rFonts w:ascii="Arial Narrow" w:hAnsi="Arial Narrow"/>
          <w:b/>
          <w:color w:val="FF0000"/>
          <w:sz w:val="24"/>
          <w:szCs w:val="24"/>
          <w:highlight w:val="yellow"/>
        </w:rPr>
      </w:pPr>
    </w:p>
    <w:p w:rsidR="006E6569" w:rsidRDefault="006E6569" w:rsidP="006E6569">
      <w:pPr>
        <w:spacing w:before="20" w:after="20" w:line="240" w:lineRule="auto"/>
        <w:rPr>
          <w:rFonts w:ascii="Arial Narrow" w:hAnsi="Arial Narrow"/>
          <w:color w:val="FF0000"/>
          <w:sz w:val="24"/>
          <w:szCs w:val="24"/>
          <w:highlight w:val="yellow"/>
        </w:rPr>
      </w:pPr>
    </w:p>
    <w:p w:rsidR="006E6569" w:rsidRPr="006E6569" w:rsidRDefault="006E6569" w:rsidP="006E6569">
      <w:pPr>
        <w:spacing w:before="20" w:after="20" w:line="240" w:lineRule="auto"/>
        <w:rPr>
          <w:rFonts w:ascii="Arial Narrow" w:hAnsi="Arial Narrow"/>
          <w:b/>
          <w:sz w:val="24"/>
          <w:szCs w:val="24"/>
          <w:u w:val="single"/>
        </w:rPr>
      </w:pPr>
      <w:r w:rsidRPr="006E6569">
        <w:rPr>
          <w:rFonts w:ascii="Arial Narrow" w:hAnsi="Arial Narrow"/>
          <w:b/>
          <w:sz w:val="24"/>
          <w:szCs w:val="24"/>
          <w:u w:val="single"/>
        </w:rPr>
        <w:t>BOČNÍ PŘEKOPÁVAČ KOMPOSTU – 1ks</w:t>
      </w:r>
    </w:p>
    <w:p w:rsidR="006E6569" w:rsidRPr="006E6569" w:rsidRDefault="006E6569" w:rsidP="006E6569">
      <w:pPr>
        <w:spacing w:before="20" w:after="20" w:line="240" w:lineRule="auto"/>
        <w:rPr>
          <w:rFonts w:ascii="Arial Narrow" w:hAnsi="Arial Narrow"/>
          <w:color w:val="FF0000"/>
          <w:sz w:val="24"/>
          <w:szCs w:val="24"/>
          <w:highlight w:val="yellow"/>
        </w:rPr>
      </w:pPr>
    </w:p>
    <w:tbl>
      <w:tblPr>
        <w:tblW w:w="961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4"/>
        <w:gridCol w:w="2858"/>
        <w:gridCol w:w="2858"/>
      </w:tblGrid>
      <w:tr w:rsidR="006E6569" w:rsidRPr="006E6569" w:rsidTr="00453C5D">
        <w:trPr>
          <w:tblHeader/>
          <w:jc w:val="center"/>
        </w:trPr>
        <w:tc>
          <w:tcPr>
            <w:tcW w:w="3894" w:type="dxa"/>
            <w:shd w:val="clear" w:color="auto" w:fill="auto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E6569">
              <w:rPr>
                <w:rFonts w:ascii="Arial Narrow" w:hAnsi="Arial Narrow"/>
                <w:b/>
                <w:bCs/>
                <w:sz w:val="24"/>
                <w:szCs w:val="24"/>
              </w:rPr>
              <w:t>Popis parametru</w:t>
            </w:r>
          </w:p>
        </w:tc>
        <w:tc>
          <w:tcPr>
            <w:tcW w:w="2858" w:type="dxa"/>
            <w:shd w:val="clear" w:color="auto" w:fill="auto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E6569">
              <w:rPr>
                <w:rFonts w:ascii="Arial Narrow" w:hAnsi="Arial Narrow"/>
                <w:b/>
                <w:bCs/>
                <w:sz w:val="24"/>
                <w:szCs w:val="24"/>
              </w:rPr>
              <w:t>Specifikace parametru</w:t>
            </w:r>
          </w:p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6E6569">
              <w:rPr>
                <w:rFonts w:ascii="Arial Narrow" w:hAnsi="Arial Narrow"/>
                <w:bCs/>
                <w:sz w:val="24"/>
                <w:szCs w:val="24"/>
              </w:rPr>
              <w:t>(požadavek zadavatele)</w:t>
            </w:r>
          </w:p>
        </w:tc>
        <w:tc>
          <w:tcPr>
            <w:tcW w:w="2858" w:type="dxa"/>
            <w:shd w:val="clear" w:color="auto" w:fill="auto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b/>
                <w:bCs/>
                <w:sz w:val="24"/>
                <w:szCs w:val="24"/>
              </w:rPr>
              <w:t>Nabídka uchazeče</w:t>
            </w:r>
          </w:p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>(doplní uchazeč</w:t>
            </w:r>
            <w:r w:rsidRPr="006E6569">
              <w:rPr>
                <w:rFonts w:ascii="Arial Narrow" w:hAnsi="Arial Narrow"/>
                <w:bCs/>
                <w:sz w:val="24"/>
                <w:szCs w:val="24"/>
              </w:rPr>
              <w:t>)</w:t>
            </w:r>
          </w:p>
        </w:tc>
      </w:tr>
      <w:tr w:rsidR="006E6569" w:rsidRPr="006E6569" w:rsidTr="00453C5D">
        <w:trPr>
          <w:jc w:val="center"/>
        </w:trPr>
        <w:tc>
          <w:tcPr>
            <w:tcW w:w="3894" w:type="dxa"/>
            <w:shd w:val="clear" w:color="auto" w:fill="auto"/>
          </w:tcPr>
          <w:p w:rsidR="006E6569" w:rsidRPr="006E6569" w:rsidRDefault="006E6569" w:rsidP="006E6569">
            <w:pPr>
              <w:spacing w:before="20" w:after="2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 xml:space="preserve">šířka záhonu: </w:t>
            </w:r>
          </w:p>
        </w:tc>
        <w:tc>
          <w:tcPr>
            <w:tcW w:w="2858" w:type="dxa"/>
            <w:shd w:val="clear" w:color="auto" w:fill="auto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>min 2.500 mm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E6569" w:rsidRPr="006E6569" w:rsidTr="00453C5D">
        <w:trPr>
          <w:jc w:val="center"/>
        </w:trPr>
        <w:tc>
          <w:tcPr>
            <w:tcW w:w="3894" w:type="dxa"/>
            <w:shd w:val="clear" w:color="auto" w:fill="auto"/>
          </w:tcPr>
          <w:p w:rsidR="006E6569" w:rsidRPr="006E6569" w:rsidRDefault="006E6569" w:rsidP="006E6569">
            <w:pPr>
              <w:spacing w:before="20" w:after="2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 xml:space="preserve">výška záhonu: </w:t>
            </w:r>
          </w:p>
        </w:tc>
        <w:tc>
          <w:tcPr>
            <w:tcW w:w="2858" w:type="dxa"/>
            <w:shd w:val="clear" w:color="auto" w:fill="auto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>min. 1.500mm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E6569" w:rsidRPr="006E6569" w:rsidTr="00453C5D">
        <w:trPr>
          <w:jc w:val="center"/>
        </w:trPr>
        <w:tc>
          <w:tcPr>
            <w:tcW w:w="3894" w:type="dxa"/>
            <w:shd w:val="clear" w:color="auto" w:fill="auto"/>
          </w:tcPr>
          <w:p w:rsidR="006E6569" w:rsidRPr="006E6569" w:rsidRDefault="006E6569" w:rsidP="006E6569">
            <w:pPr>
              <w:spacing w:before="20" w:after="2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 xml:space="preserve">Průměr rotoru: </w:t>
            </w:r>
          </w:p>
        </w:tc>
        <w:tc>
          <w:tcPr>
            <w:tcW w:w="2858" w:type="dxa"/>
            <w:shd w:val="clear" w:color="auto" w:fill="auto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 xml:space="preserve">min. </w:t>
            </w:r>
            <w:smartTag w:uri="urn:schemas-microsoft-com:office:smarttags" w:element="metricconverter">
              <w:smartTagPr>
                <w:attr w:name="ProductID" w:val="720 mm"/>
              </w:smartTagPr>
              <w:r w:rsidRPr="006E6569">
                <w:rPr>
                  <w:rFonts w:ascii="Arial Narrow" w:hAnsi="Arial Narrow" w:cs="Arial"/>
                  <w:sz w:val="24"/>
                  <w:szCs w:val="24"/>
                </w:rPr>
                <w:t>720 mm</w:t>
              </w:r>
            </w:smartTag>
            <w:r w:rsidRPr="006E6569">
              <w:rPr>
                <w:rFonts w:ascii="Arial Narrow" w:hAnsi="Arial Narrow" w:cs="Arial"/>
                <w:sz w:val="24"/>
                <w:szCs w:val="24"/>
              </w:rPr>
              <w:t>,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E6569" w:rsidRPr="006E6569" w:rsidTr="00453C5D">
        <w:trPr>
          <w:jc w:val="center"/>
        </w:trPr>
        <w:tc>
          <w:tcPr>
            <w:tcW w:w="3894" w:type="dxa"/>
            <w:shd w:val="clear" w:color="auto" w:fill="auto"/>
          </w:tcPr>
          <w:p w:rsidR="006E6569" w:rsidRPr="006E6569" w:rsidRDefault="006E6569" w:rsidP="006E6569">
            <w:pPr>
              <w:spacing w:before="20" w:after="2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>průměr trubky rotoru</w:t>
            </w:r>
          </w:p>
        </w:tc>
        <w:tc>
          <w:tcPr>
            <w:tcW w:w="2858" w:type="dxa"/>
            <w:shd w:val="clear" w:color="auto" w:fill="auto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 xml:space="preserve">min. </w:t>
            </w:r>
            <w:smartTag w:uri="urn:schemas-microsoft-com:office:smarttags" w:element="metricconverter">
              <w:smartTagPr>
                <w:attr w:name="ProductID" w:val="160 mm"/>
              </w:smartTagPr>
              <w:r w:rsidRPr="006E6569">
                <w:rPr>
                  <w:rFonts w:ascii="Arial Narrow" w:hAnsi="Arial Narrow" w:cs="Arial"/>
                  <w:sz w:val="24"/>
                  <w:szCs w:val="24"/>
                </w:rPr>
                <w:t>160 mm</w:t>
              </w:r>
            </w:smartTag>
          </w:p>
        </w:tc>
        <w:tc>
          <w:tcPr>
            <w:tcW w:w="2858" w:type="dxa"/>
            <w:shd w:val="clear" w:color="auto" w:fill="auto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E6569" w:rsidRPr="006E6569" w:rsidTr="00453C5D">
        <w:trPr>
          <w:jc w:val="center"/>
        </w:trPr>
        <w:tc>
          <w:tcPr>
            <w:tcW w:w="3894" w:type="dxa"/>
            <w:shd w:val="clear" w:color="auto" w:fill="auto"/>
          </w:tcPr>
          <w:p w:rsidR="006E6569" w:rsidRPr="006E6569" w:rsidRDefault="006E6569" w:rsidP="006E6569">
            <w:pPr>
              <w:spacing w:before="20" w:after="2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>Počet lopatek:</w:t>
            </w:r>
          </w:p>
        </w:tc>
        <w:tc>
          <w:tcPr>
            <w:tcW w:w="2858" w:type="dxa"/>
            <w:shd w:val="clear" w:color="auto" w:fill="auto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>min. 35+15 ks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E6569" w:rsidRPr="006E6569" w:rsidTr="00453C5D">
        <w:trPr>
          <w:jc w:val="center"/>
        </w:trPr>
        <w:tc>
          <w:tcPr>
            <w:tcW w:w="3894" w:type="dxa"/>
            <w:shd w:val="clear" w:color="auto" w:fill="auto"/>
          </w:tcPr>
          <w:p w:rsidR="006E6569" w:rsidRPr="006E6569" w:rsidRDefault="006E6569" w:rsidP="006E6569">
            <w:pPr>
              <w:spacing w:before="20" w:after="2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 xml:space="preserve">Kapacita překopávání </w:t>
            </w:r>
          </w:p>
        </w:tc>
        <w:tc>
          <w:tcPr>
            <w:tcW w:w="2858" w:type="dxa"/>
            <w:shd w:val="clear" w:color="auto" w:fill="auto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>min. 100 m³/h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E6569" w:rsidRPr="006E6569" w:rsidTr="00453C5D">
        <w:trPr>
          <w:jc w:val="center"/>
        </w:trPr>
        <w:tc>
          <w:tcPr>
            <w:tcW w:w="3894" w:type="dxa"/>
            <w:shd w:val="clear" w:color="auto" w:fill="auto"/>
            <w:vAlign w:val="center"/>
          </w:tcPr>
          <w:p w:rsidR="006E6569" w:rsidRPr="006E6569" w:rsidRDefault="006E6569" w:rsidP="006E6569">
            <w:pPr>
              <w:pStyle w:val="Prosttext1"/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>Další min. vybavení a specifikace:</w:t>
            </w:r>
          </w:p>
          <w:p w:rsidR="006E6569" w:rsidRPr="006E6569" w:rsidRDefault="006E6569" w:rsidP="006E6569">
            <w:pPr>
              <w:pStyle w:val="Prosttext1"/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>- opěrné kolečko, pro transport sklopné</w:t>
            </w:r>
          </w:p>
          <w:p w:rsidR="006E6569" w:rsidRPr="006E6569" w:rsidRDefault="006E6569" w:rsidP="006E6569">
            <w:pPr>
              <w:pStyle w:val="Prosttext1"/>
              <w:spacing w:before="20" w:after="20"/>
              <w:ind w:left="199" w:hanging="199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>- zadní klapka s hydraulickým ovládáním</w:t>
            </w:r>
          </w:p>
          <w:p w:rsidR="006E6569" w:rsidRPr="006E6569" w:rsidRDefault="006E6569" w:rsidP="006E6569">
            <w:pPr>
              <w:pStyle w:val="Prosttext1"/>
              <w:spacing w:before="20" w:after="20"/>
              <w:ind w:left="199" w:hanging="199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>- možnost instalace zavlažovacího zařízení</w:t>
            </w:r>
          </w:p>
          <w:p w:rsidR="006E6569" w:rsidRPr="006E6569" w:rsidRDefault="006E6569" w:rsidP="006E6569">
            <w:pPr>
              <w:pStyle w:val="Prosttext1"/>
              <w:spacing w:before="20" w:after="20"/>
              <w:ind w:left="199" w:hanging="199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 xml:space="preserve">- pro přepravu po silnici bude otočný dozadu za traktor a tažený po dvou hydraulicky sklopných kolech. </w:t>
            </w:r>
          </w:p>
          <w:p w:rsidR="006E6569" w:rsidRPr="006E6569" w:rsidRDefault="006E6569" w:rsidP="006E6569">
            <w:pPr>
              <w:pStyle w:val="Prosttext1"/>
              <w:spacing w:before="20" w:after="20"/>
              <w:ind w:left="199" w:hanging="199"/>
              <w:rPr>
                <w:rFonts w:ascii="Arial Narrow" w:hAnsi="Arial Narrow" w:cs="Arial"/>
                <w:sz w:val="24"/>
                <w:szCs w:val="24"/>
              </w:rPr>
            </w:pPr>
            <w:r w:rsidRPr="006E6569">
              <w:rPr>
                <w:rFonts w:ascii="Arial Narrow" w:hAnsi="Arial Narrow" w:cs="Arial"/>
                <w:sz w:val="24"/>
                <w:szCs w:val="24"/>
              </w:rPr>
              <w:t xml:space="preserve">- osvětlovací lišta pro přepravu po silnici. 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6569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6E6569" w:rsidRPr="006E6569" w:rsidRDefault="006E6569" w:rsidP="006E6569">
            <w:pPr>
              <w:spacing w:before="20" w:after="2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6E6569" w:rsidRPr="006E6569" w:rsidRDefault="006E6569" w:rsidP="006E6569">
      <w:pPr>
        <w:tabs>
          <w:tab w:val="left" w:pos="709"/>
          <w:tab w:val="left" w:pos="2127"/>
          <w:tab w:val="left" w:pos="5529"/>
          <w:tab w:val="left" w:pos="6946"/>
          <w:tab w:val="left" w:pos="8364"/>
        </w:tabs>
        <w:spacing w:before="20" w:after="20" w:line="240" w:lineRule="auto"/>
        <w:ind w:right="567"/>
        <w:rPr>
          <w:rFonts w:ascii="Arial Narrow" w:hAnsi="Arial Narrow"/>
          <w:sz w:val="24"/>
          <w:szCs w:val="24"/>
        </w:rPr>
      </w:pPr>
      <w:r w:rsidRPr="006E6569">
        <w:rPr>
          <w:rFonts w:ascii="Arial Narrow" w:hAnsi="Arial Narrow"/>
          <w:bCs/>
          <w:sz w:val="24"/>
          <w:szCs w:val="24"/>
        </w:rPr>
        <w:t>Překopávač bude kompatibilní s traktorem, jehož parametry jsou uvedeny výše.</w:t>
      </w:r>
    </w:p>
    <w:p w:rsidR="006E6569" w:rsidRPr="006E6569" w:rsidRDefault="006E6569" w:rsidP="006E6569">
      <w:pPr>
        <w:spacing w:before="20" w:after="20" w:line="240" w:lineRule="auto"/>
        <w:jc w:val="center"/>
        <w:rPr>
          <w:rFonts w:ascii="Arial Narrow" w:hAnsi="Arial Narrow"/>
          <w:b/>
          <w:sz w:val="24"/>
          <w:szCs w:val="24"/>
        </w:rPr>
      </w:pPr>
    </w:p>
    <w:sectPr w:rsidR="006E6569" w:rsidRPr="006E656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081" w:rsidRDefault="00CE4081" w:rsidP="00CE4081">
      <w:pPr>
        <w:spacing w:after="0" w:line="240" w:lineRule="auto"/>
      </w:pPr>
      <w:r>
        <w:separator/>
      </w:r>
    </w:p>
  </w:endnote>
  <w:endnote w:type="continuationSeparator" w:id="0">
    <w:p w:rsidR="00CE4081" w:rsidRDefault="00CE4081" w:rsidP="00CE4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081" w:rsidRDefault="00CE4081" w:rsidP="00CE4081">
      <w:pPr>
        <w:spacing w:after="0" w:line="240" w:lineRule="auto"/>
      </w:pPr>
      <w:r>
        <w:separator/>
      </w:r>
    </w:p>
  </w:footnote>
  <w:footnote w:type="continuationSeparator" w:id="0">
    <w:p w:rsidR="00CE4081" w:rsidRDefault="00CE4081" w:rsidP="00CE4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081" w:rsidRPr="00CE4081" w:rsidRDefault="00CE4081" w:rsidP="00CE4081">
    <w:pPr>
      <w:pStyle w:val="Zhlav"/>
      <w:rPr>
        <w:b/>
        <w:noProof/>
        <w:lang w:eastAsia="cs-CZ"/>
      </w:rPr>
    </w:pPr>
    <w:r w:rsidRPr="00CE4081">
      <w:rPr>
        <w:noProof/>
        <w:lang w:eastAsia="cs-CZ"/>
      </w:rPr>
      <w:drawing>
        <wp:inline distT="0" distB="0" distL="0" distR="0">
          <wp:extent cx="5857875" cy="790575"/>
          <wp:effectExtent l="0" t="0" r="9525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8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4081" w:rsidRDefault="00CE4081" w:rsidP="00CE4081">
    <w:pPr>
      <w:pStyle w:val="Zhlav"/>
      <w:rPr>
        <w:rFonts w:eastAsia="Arial Unicode MS"/>
        <w:b/>
      </w:rPr>
    </w:pPr>
  </w:p>
  <w:p w:rsidR="00CE4081" w:rsidRDefault="00CE40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17110"/>
    <w:multiLevelType w:val="hybridMultilevel"/>
    <w:tmpl w:val="99AE1B40"/>
    <w:lvl w:ilvl="0" w:tplc="D102E9D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E6B2D4A4">
      <w:start w:val="4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Arial Narrow" w:eastAsia="Times New Roman" w:hAnsi="Arial Narrow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2C8"/>
    <w:rsid w:val="0029769C"/>
    <w:rsid w:val="00354F4D"/>
    <w:rsid w:val="00423B0F"/>
    <w:rsid w:val="00466C13"/>
    <w:rsid w:val="0053222F"/>
    <w:rsid w:val="006E6569"/>
    <w:rsid w:val="008541E4"/>
    <w:rsid w:val="008E1CF6"/>
    <w:rsid w:val="0091624E"/>
    <w:rsid w:val="00964195"/>
    <w:rsid w:val="00CE4081"/>
    <w:rsid w:val="00D31EBD"/>
    <w:rsid w:val="00DA22C8"/>
    <w:rsid w:val="00E9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E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081"/>
  </w:style>
  <w:style w:type="paragraph" w:styleId="Zpat">
    <w:name w:val="footer"/>
    <w:basedOn w:val="Normln"/>
    <w:link w:val="ZpatChar"/>
    <w:uiPriority w:val="99"/>
    <w:unhideWhenUsed/>
    <w:rsid w:val="00CE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081"/>
  </w:style>
  <w:style w:type="paragraph" w:styleId="Textbubliny">
    <w:name w:val="Balloon Text"/>
    <w:basedOn w:val="Normln"/>
    <w:link w:val="TextbublinyChar"/>
    <w:uiPriority w:val="99"/>
    <w:semiHidden/>
    <w:unhideWhenUsed/>
    <w:rsid w:val="008E1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1CF6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6E6569"/>
    <w:pPr>
      <w:spacing w:after="0" w:line="240" w:lineRule="auto"/>
      <w:jc w:val="both"/>
    </w:pPr>
    <w:rPr>
      <w:rFonts w:ascii="Verdana" w:eastAsia="Batang" w:hAnsi="Verdana" w:cs="Times New Roman"/>
      <w:b/>
      <w:bCs/>
      <w:iCs/>
      <w:sz w:val="20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6569"/>
    <w:rPr>
      <w:rFonts w:ascii="Verdana" w:eastAsia="Batang" w:hAnsi="Verdana" w:cs="Times New Roman"/>
      <w:b/>
      <w:bCs/>
      <w:iCs/>
      <w:sz w:val="20"/>
      <w:szCs w:val="24"/>
      <w:lang w:eastAsia="cs-CZ"/>
    </w:rPr>
  </w:style>
  <w:style w:type="paragraph" w:customStyle="1" w:styleId="Prosttext1">
    <w:name w:val="Prostý text1"/>
    <w:basedOn w:val="Normln"/>
    <w:rsid w:val="006E6569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E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081"/>
  </w:style>
  <w:style w:type="paragraph" w:styleId="Zpat">
    <w:name w:val="footer"/>
    <w:basedOn w:val="Normln"/>
    <w:link w:val="ZpatChar"/>
    <w:uiPriority w:val="99"/>
    <w:unhideWhenUsed/>
    <w:rsid w:val="00CE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081"/>
  </w:style>
  <w:style w:type="paragraph" w:styleId="Textbubliny">
    <w:name w:val="Balloon Text"/>
    <w:basedOn w:val="Normln"/>
    <w:link w:val="TextbublinyChar"/>
    <w:uiPriority w:val="99"/>
    <w:semiHidden/>
    <w:unhideWhenUsed/>
    <w:rsid w:val="008E1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1CF6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6E6569"/>
    <w:pPr>
      <w:spacing w:after="0" w:line="240" w:lineRule="auto"/>
      <w:jc w:val="both"/>
    </w:pPr>
    <w:rPr>
      <w:rFonts w:ascii="Verdana" w:eastAsia="Batang" w:hAnsi="Verdana" w:cs="Times New Roman"/>
      <w:b/>
      <w:bCs/>
      <w:iCs/>
      <w:sz w:val="20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6569"/>
    <w:rPr>
      <w:rFonts w:ascii="Verdana" w:eastAsia="Batang" w:hAnsi="Verdana" w:cs="Times New Roman"/>
      <w:b/>
      <w:bCs/>
      <w:iCs/>
      <w:sz w:val="20"/>
      <w:szCs w:val="24"/>
      <w:lang w:eastAsia="cs-CZ"/>
    </w:rPr>
  </w:style>
  <w:style w:type="paragraph" w:customStyle="1" w:styleId="Prosttext1">
    <w:name w:val="Prostý text1"/>
    <w:basedOn w:val="Normln"/>
    <w:rsid w:val="006E6569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60EAF-E0E9-4B17-97C1-48E50DCC2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318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Trachtova</dc:creator>
  <cp:keywords/>
  <dc:description/>
  <cp:lastModifiedBy>Jitka Kluzova</cp:lastModifiedBy>
  <cp:revision>9</cp:revision>
  <dcterms:created xsi:type="dcterms:W3CDTF">2014-07-10T14:17:00Z</dcterms:created>
  <dcterms:modified xsi:type="dcterms:W3CDTF">2014-09-05T09:47:00Z</dcterms:modified>
</cp:coreProperties>
</file>